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4" w:rsidRPr="0074616A" w:rsidRDefault="00F84D83" w:rsidP="0074616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580" w:right="440"/>
        <w:jc w:val="both"/>
        <w:rPr>
          <w:rFonts w:ascii="Times New Roman" w:hAnsi="Times New Roman"/>
          <w:sz w:val="24"/>
          <w:szCs w:val="24"/>
          <w:lang w:val="ru-RU"/>
        </w:rPr>
      </w:pPr>
      <w:r w:rsidRPr="0074616A">
        <w:rPr>
          <w:rFonts w:ascii="Times New Roman" w:hAnsi="Times New Roman"/>
          <w:b/>
          <w:bCs/>
          <w:sz w:val="24"/>
          <w:szCs w:val="24"/>
          <w:lang w:val="ru-RU"/>
        </w:rPr>
        <w:t>Руководство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E910B4" w:rsidRDefault="00F84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E910B4" w:rsidRDefault="00E910B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910B4" w:rsidRPr="0074616A" w:rsidRDefault="00F84D8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Введение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Настоящее руководство предназначено для обязательного ознакомления Пользователя Удостоверяющего центра ЗАО «</w:t>
      </w:r>
      <w:r w:rsidR="00166395">
        <w:rPr>
          <w:rFonts w:ascii="Times New Roman" w:hAnsi="Times New Roman"/>
          <w:sz w:val="20"/>
          <w:szCs w:val="20"/>
          <w:lang w:val="ru-RU"/>
        </w:rPr>
        <w:t>ЦЭК</w:t>
      </w:r>
      <w:r w:rsidRPr="0074616A">
        <w:rPr>
          <w:rFonts w:ascii="Times New Roman" w:hAnsi="Times New Roman"/>
          <w:sz w:val="20"/>
          <w:szCs w:val="20"/>
          <w:lang w:val="ru-RU"/>
        </w:rPr>
        <w:t>», использующего средства электронной подписи (ЭП).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Общие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положения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и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определения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Система - </w:t>
      </w:r>
      <w:r w:rsidRPr="0074616A">
        <w:rPr>
          <w:rFonts w:ascii="Times New Roman" w:hAnsi="Times New Roman"/>
          <w:sz w:val="20"/>
          <w:szCs w:val="20"/>
          <w:lang w:val="ru-RU"/>
        </w:rPr>
        <w:t>автоматизированная информационная система передачи и приема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информации в электронном виде по телекоммуникационным каналам связи в виде юридически значимых электронных документов с использованием средств электронной подписи.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Электронная подпись (ЭП)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информация в электронной форме,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которая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Сертификат ключа проверки электронной подписи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электронный документ или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Квалифицированный сертификат ключа проверки электронной подписи </w:t>
      </w:r>
      <w:r w:rsidRPr="0074616A">
        <w:rPr>
          <w:rFonts w:ascii="Times New Roman" w:hAnsi="Times New Roman"/>
          <w:sz w:val="20"/>
          <w:szCs w:val="20"/>
          <w:lang w:val="ru-RU"/>
        </w:rPr>
        <w:t>(далее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квалифицированный сертификат)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 (далее - уполномоченный федеральный орган).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Владелец сертификата ключа проверки электронной подписи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лицо,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которому в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установленном настоящим Федеральным законом порядке выдан сертификат ключа проверки электронной подписи.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Ключ электронной подписи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уникальная последовательность символов,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предназначенная для создания электронной подписи.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Ключ проверки электронной подписи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уникальная последовательность символов,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подписи);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Удостоверяющий центр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юридическое лицо или индивидуальный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настоящим Федеральным законом.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6E13B7" w:rsidRPr="006E13B7" w:rsidRDefault="00F84D83" w:rsidP="006E13B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Средства электронной подписи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шифровальные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(криптографические)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средства,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</w:t>
      </w:r>
      <w:r w:rsidR="006E13B7" w:rsidRPr="0074616A">
        <w:rPr>
          <w:rFonts w:ascii="Times New Roman" w:hAnsi="Times New Roman"/>
          <w:sz w:val="20"/>
          <w:szCs w:val="20"/>
          <w:lang w:val="ru-RU"/>
        </w:rPr>
        <w:t>подписи.</w:t>
      </w: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3"/>
      <w:bookmarkEnd w:id="0"/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Участники электронного взаимодействия </w:t>
      </w:r>
      <w:r w:rsidRPr="0074616A">
        <w:rPr>
          <w:rFonts w:ascii="Times New Roman" w:hAnsi="Times New Roman"/>
          <w:sz w:val="20"/>
          <w:szCs w:val="20"/>
          <w:lang w:val="ru-RU"/>
        </w:rPr>
        <w:t>-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осуществляющие обмен информацией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>в электронной форме государственные органы, органы местного самоуправления, организации, а также граждане.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16639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Информационная система общего пользования -</w:t>
      </w:r>
      <w:r w:rsidR="00F84D83"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 </w:t>
      </w:r>
      <w:r w:rsidRPr="0074616A">
        <w:rPr>
          <w:rFonts w:ascii="Times New Roman" w:hAnsi="Times New Roman"/>
          <w:sz w:val="20"/>
          <w:szCs w:val="20"/>
          <w:lang w:val="ru-RU"/>
        </w:rPr>
        <w:t>информационная система</w:t>
      </w:r>
      <w:r w:rsidR="00F84D83" w:rsidRPr="0074616A">
        <w:rPr>
          <w:rFonts w:ascii="Times New Roman" w:hAnsi="Times New Roman"/>
          <w:sz w:val="20"/>
          <w:szCs w:val="20"/>
          <w:lang w:val="ru-RU"/>
        </w:rPr>
        <w:t>,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участники электронного взаимодействия в которой составляют неопределенный круг лиц и в использовании которой этим лицам не может быть отказано.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Электронные ключи </w:t>
      </w:r>
      <w:r w:rsidRPr="0074616A">
        <w:rPr>
          <w:rFonts w:ascii="Times New Roman" w:hAnsi="Times New Roman"/>
          <w:sz w:val="20"/>
          <w:szCs w:val="20"/>
          <w:lang w:val="ru-RU"/>
        </w:rPr>
        <w:t>–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персональное средство аутентификации и </w:t>
      </w:r>
      <w:r w:rsidR="00C03394" w:rsidRPr="0074616A">
        <w:rPr>
          <w:rFonts w:ascii="Times New Roman" w:hAnsi="Times New Roman"/>
          <w:sz w:val="20"/>
          <w:szCs w:val="20"/>
          <w:lang w:val="ru-RU"/>
        </w:rPr>
        <w:t>защищённого</w:t>
      </w:r>
      <w:r w:rsidRPr="0074616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хранения данных, </w:t>
      </w:r>
      <w:proofErr w:type="spellStart"/>
      <w:r w:rsidRPr="0074616A">
        <w:rPr>
          <w:rFonts w:ascii="Times New Roman" w:hAnsi="Times New Roman"/>
          <w:sz w:val="20"/>
          <w:szCs w:val="20"/>
          <w:lang w:val="ru-RU"/>
        </w:rPr>
        <w:t>аппаратно</w:t>
      </w:r>
      <w:proofErr w:type="spellEnd"/>
      <w:r w:rsidRPr="0074616A">
        <w:rPr>
          <w:rFonts w:ascii="Times New Roman" w:hAnsi="Times New Roman"/>
          <w:sz w:val="20"/>
          <w:szCs w:val="20"/>
          <w:lang w:val="ru-RU"/>
        </w:rPr>
        <w:t xml:space="preserve"> поддерживающее работу с цифровыми сертификатами и электронной подписью.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sz w:val="20"/>
          <w:szCs w:val="20"/>
          <w:lang w:val="ru-RU"/>
        </w:rPr>
        <w:t xml:space="preserve">Работа со средствами электронной подписи (ЭП)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Пользователи Удостоверяющего центра ЗАО «</w:t>
      </w:r>
      <w:r w:rsidR="00166395">
        <w:rPr>
          <w:rFonts w:ascii="Times New Roman" w:hAnsi="Times New Roman"/>
          <w:sz w:val="20"/>
          <w:szCs w:val="20"/>
          <w:lang w:val="ru-RU"/>
        </w:rPr>
        <w:t>ЦЭК</w:t>
      </w:r>
      <w:r w:rsidRPr="0074616A">
        <w:rPr>
          <w:rFonts w:ascii="Times New Roman" w:hAnsi="Times New Roman"/>
          <w:sz w:val="20"/>
          <w:szCs w:val="20"/>
          <w:lang w:val="ru-RU"/>
        </w:rPr>
        <w:t>», осуществляющие работу со средствами электронной подписи, получившие и использующие ключи электронной подписи, несут персональную ответственность за: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right="2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сохранение в тайне конфиденциальной информации, ставшей им известной в процессе работы со средствами ЭП;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0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сохранение в тайне содержания средств ЭП;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right="2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сохранность носителей ключевой информации и других документов, выдаваемых с ключевыми носителями;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0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сохранение в тайне </w:t>
      </w:r>
      <w:proofErr w:type="spellStart"/>
      <w:r w:rsidRPr="0074616A">
        <w:rPr>
          <w:rFonts w:ascii="Times New Roman" w:hAnsi="Times New Roman"/>
          <w:sz w:val="20"/>
          <w:szCs w:val="20"/>
          <w:lang w:val="ru-RU"/>
        </w:rPr>
        <w:t>пин</w:t>
      </w:r>
      <w:proofErr w:type="spellEnd"/>
      <w:r w:rsidRPr="0074616A">
        <w:rPr>
          <w:rFonts w:ascii="Times New Roman" w:hAnsi="Times New Roman"/>
          <w:sz w:val="20"/>
          <w:szCs w:val="20"/>
          <w:lang w:val="ru-RU"/>
        </w:rPr>
        <w:t xml:space="preserve"> – кодов для доступа к электронным ключам и средствам ЭП;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самостоятельное удаление информации с электронного ключа;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right="2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самостоятельное проведение повторной инициализации электронного ключа, повлекшее удаление информации с электронного ключа;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своевременную подачу заявления о приостановлении действия или аннулировании сертификата ключа проверки электронной подписи при наличии оснований полагать, что тайна ключа электронной подписи нарушена (см. п. 5 настоящего Руководства - «Компрометация ключа»);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своевременное обновление сертификата ключа проверки электронной подписи при истечении его срока действия (плановая смена).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Срок действия сертификата ключа проверки электронной подписи – один год с момента изготовления. Заблаговременно до истечения этого срока владелец сертификата ключа проверки электронной подписи, если же в этом есть необходимость, обязан заменить его, обратившись в любую точку выдачи ЗАО «</w:t>
      </w:r>
      <w:r w:rsidR="00166395">
        <w:rPr>
          <w:rFonts w:ascii="Times New Roman" w:hAnsi="Times New Roman"/>
          <w:sz w:val="20"/>
          <w:szCs w:val="20"/>
          <w:lang w:val="ru-RU"/>
        </w:rPr>
        <w:t>ЦЭК</w:t>
      </w:r>
      <w:r w:rsidRPr="0074616A">
        <w:rPr>
          <w:rFonts w:ascii="Times New Roman" w:hAnsi="Times New Roman"/>
          <w:sz w:val="20"/>
          <w:szCs w:val="20"/>
          <w:lang w:val="ru-RU"/>
        </w:rPr>
        <w:t>». Адреса точек выдачи можно найти на сайте ЗАО «</w:t>
      </w:r>
      <w:r w:rsidR="00166395">
        <w:rPr>
          <w:rFonts w:ascii="Times New Roman" w:hAnsi="Times New Roman"/>
          <w:sz w:val="20"/>
          <w:szCs w:val="20"/>
          <w:lang w:val="ru-RU"/>
        </w:rPr>
        <w:t>ЦЭК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» </w:t>
      </w:r>
      <w:hyperlink r:id="rId7" w:history="1">
        <w:r w:rsidR="00166395">
          <w:rPr>
            <w:rStyle w:val="a7"/>
            <w:rFonts w:ascii="Times New Roman" w:hAnsi="Times New Roman"/>
            <w:sz w:val="20"/>
            <w:szCs w:val="20"/>
          </w:rPr>
          <w:t>http</w:t>
        </w:r>
        <w:r w:rsidR="00166395" w:rsidRPr="00166395">
          <w:rPr>
            <w:rStyle w:val="a7"/>
            <w:rFonts w:ascii="Times New Roman" w:hAnsi="Times New Roman"/>
            <w:sz w:val="20"/>
            <w:szCs w:val="20"/>
            <w:lang w:val="ru-RU"/>
          </w:rPr>
          <w:t>:\\</w:t>
        </w:r>
        <w:r w:rsidR="00166395">
          <w:rPr>
            <w:rStyle w:val="a7"/>
            <w:rFonts w:ascii="Times New Roman" w:hAnsi="Times New Roman"/>
            <w:sz w:val="20"/>
            <w:szCs w:val="20"/>
          </w:rPr>
          <w:t>www</w:t>
        </w:r>
        <w:r w:rsidR="00166395" w:rsidRPr="00166395">
          <w:rPr>
            <w:rStyle w:val="a7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166395">
          <w:rPr>
            <w:rStyle w:val="a7"/>
            <w:rFonts w:ascii="Times New Roman" w:hAnsi="Times New Roman"/>
            <w:sz w:val="20"/>
            <w:szCs w:val="20"/>
          </w:rPr>
          <w:t>cek</w:t>
        </w:r>
        <w:proofErr w:type="spellEnd"/>
        <w:r w:rsidR="00166395" w:rsidRPr="00166395">
          <w:rPr>
            <w:rStyle w:val="a7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166395">
          <w:rPr>
            <w:rStyle w:val="a7"/>
            <w:rFonts w:ascii="Times New Roman" w:hAnsi="Times New Roman"/>
            <w:sz w:val="20"/>
            <w:szCs w:val="20"/>
          </w:rPr>
          <w:t>ru</w:t>
        </w:r>
        <w:proofErr w:type="spellEnd"/>
      </w:hyperlink>
      <w:r w:rsidRPr="0074616A">
        <w:rPr>
          <w:rFonts w:ascii="Times New Roman" w:hAnsi="Times New Roman"/>
          <w:sz w:val="20"/>
          <w:szCs w:val="20"/>
          <w:lang w:val="ru-RU"/>
        </w:rPr>
        <w:t>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Пользователями УЦ должны быть обеспечены соответствующие условия хранения электронных ключей, исключающие возможность доступа к ним посторонних лиц, несанкционированного использования или копирования средств ЭП.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Пользователь УЦ так же несет ответственность за то, чтобы на компьютере, на котором установлены средства ЭП, не были установлены и не эксплуатировались программы (в том числе, - вирусы), которые могут нарушить функционирование программных средств и средств ЭП.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При обнаружении на рабочем месте, оборудованном средствами ЭП, посторонних программ или вирусов, нарушающих работу указанных средств, работа со средствами защиты информации на данном рабочем месте должна быть прекращена и должны быть организованы мероприятия по анализу и ликвидации негативных последствий данного нарушения.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page5"/>
      <w:bookmarkEnd w:id="1"/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Не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допускается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>: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E910B4" w:rsidRPr="0074616A" w:rsidRDefault="00F84D8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разглашать содержимое электронных носителей или передавать сами носители лицам, к ним не допущенным, выводить информацию о средствах ЭП на дисплей и принтер;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93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подсоединять электронный носитель к </w:t>
      </w:r>
      <w:r w:rsidRPr="0074616A">
        <w:rPr>
          <w:rFonts w:ascii="Times New Roman" w:hAnsi="Times New Roman"/>
          <w:sz w:val="20"/>
          <w:szCs w:val="20"/>
        </w:rPr>
        <w:t>USB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 – порту компьютера при проведении работ, не являющихся штатными процедурами использования средств ЭП (создание электронной подписи, проверка электронной подписи, создание ключа электронной подписи и ключа проверки электронной подписи), а также в </w:t>
      </w:r>
      <w:r w:rsidRPr="0074616A">
        <w:rPr>
          <w:rFonts w:ascii="Times New Roman" w:hAnsi="Times New Roman"/>
          <w:sz w:val="20"/>
          <w:szCs w:val="20"/>
        </w:rPr>
        <w:t>USB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 – порты других ПК;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0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вносить какие – либо изменения в программное обеспечение и средства ЭП;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осуществлять несанкционированное копирование ключевой информации с электронного ключа;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Риски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использования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электронной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подписи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60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При использовании электронной подписи существуют определенные риски, основными из которых являются следующие: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1" w:lineRule="auto"/>
        <w:ind w:left="560" w:right="2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Риски, связанные с аутентификацией (подтверждением подлинности) пользователя. Лицо, на которого указывает подпись под документом, может заявить о том, что подпись сфальсифицирована и не принадлежит данному лицу.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1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Риски, связанные с </w:t>
      </w:r>
      <w:proofErr w:type="spellStart"/>
      <w:r w:rsidRPr="0074616A">
        <w:rPr>
          <w:rFonts w:ascii="Times New Roman" w:hAnsi="Times New Roman"/>
          <w:sz w:val="20"/>
          <w:szCs w:val="20"/>
          <w:lang w:val="ru-RU"/>
        </w:rPr>
        <w:t>отрекаемостью</w:t>
      </w:r>
      <w:proofErr w:type="spellEnd"/>
      <w:r w:rsidRPr="0074616A">
        <w:rPr>
          <w:rFonts w:ascii="Times New Roman" w:hAnsi="Times New Roman"/>
          <w:sz w:val="20"/>
          <w:szCs w:val="20"/>
          <w:lang w:val="ru-RU"/>
        </w:rPr>
        <w:t xml:space="preserve"> (отказом от содержимого документа). Лицо, на которое указывает подпись под документом, может заявить о том, что документ был изменен и не соответствует документу, подписанному данным лицом.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right="2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Риски, связанные с юридической значимостью электронной подписи. В случае судебного разбирательства одна из сторон может заявить о том, что документ с электронной подписью не может порождать юридически значимых последствий или считаться достаточным доказательством в суде.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93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Риски, связанные с несоответствием условий использования электронной подписи установленному порядку. В случае использования электронной подписи в порядке, не соответствующем требованиям законодательства или соглашений между участниками электронного взаимодействия, юридическая сила подписанных в данном случае документов может быть поставлена под сомнение.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93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Риски, связанные с несанкционированным доступом (использованием электронной подписи без ведома владельца). В случае компрометации ключа ЭП или несанкционированного доступа к средствам ЭП может быть получен документ, порождающий юридически значимые последствия и исходящий от имени пользователя, ключ которого был скомпрометирован.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Для снижения данных рисков или их </w:t>
      </w:r>
      <w:proofErr w:type="spellStart"/>
      <w:r w:rsidRPr="0074616A">
        <w:rPr>
          <w:rFonts w:ascii="Times New Roman" w:hAnsi="Times New Roman"/>
          <w:sz w:val="20"/>
          <w:szCs w:val="20"/>
          <w:lang w:val="ru-RU"/>
        </w:rPr>
        <w:t>избежания</w:t>
      </w:r>
      <w:proofErr w:type="spellEnd"/>
      <w:r w:rsidRPr="0074616A">
        <w:rPr>
          <w:rFonts w:ascii="Times New Roman" w:hAnsi="Times New Roman"/>
          <w:sz w:val="20"/>
          <w:szCs w:val="20"/>
          <w:lang w:val="ru-RU"/>
        </w:rPr>
        <w:t xml:space="preserve"> помимо определения порядка использования электронной подписи при электронном взаимодействии предусмотрен комплекс правовых и организационно-технических мер обеспечения информационной безопасности.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2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4616A">
        <w:rPr>
          <w:rFonts w:ascii="Times New Roman" w:hAnsi="Times New Roman"/>
          <w:b/>
          <w:bCs/>
          <w:sz w:val="20"/>
          <w:szCs w:val="20"/>
          <w:lang w:val="ru-RU"/>
        </w:rPr>
        <w:t xml:space="preserve">Рекомендуемые организационно – технические меры по обеспечению информационной безопасности в организации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0"/>
          <w:szCs w:val="20"/>
          <w:lang w:val="ru-RU"/>
        </w:rPr>
      </w:pPr>
    </w:p>
    <w:p w:rsidR="006E13B7" w:rsidRDefault="00F84D83" w:rsidP="006E13B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Для хранения электронных ключей и средств ЭП и шифрования в помещениях должны устанавливаться надежные металлические хранилища (сейфы), оборудованные надежными запирающими устройствами с двумя экземплярами ключей (один у исполнителя, другой в службе безопасности).</w:t>
      </w:r>
    </w:p>
    <w:p w:rsidR="00FC01D3" w:rsidRDefault="006E13B7" w:rsidP="00FC01D3">
      <w:pPr>
        <w:tabs>
          <w:tab w:val="left" w:pos="1665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ab/>
      </w: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74616A">
        <w:rPr>
          <w:rFonts w:ascii="Times New Roman" w:hAnsi="Times New Roman"/>
          <w:sz w:val="20"/>
          <w:szCs w:val="20"/>
          <w:lang w:val="ru-RU"/>
        </w:rPr>
        <w:t>Использовать автоматизированное рабочее место (АРМ) с установленными средствами ЭП необходимо в однопользовательском режиме. В отдельных случаях, при необходимости использования АРМ несколькими лицами, эти лица должны обладать равными правами доступа к информации.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При загрузке операционной системы и при возвращении после временного отсутствия пользователя на рабочем месте должен запрашиваться пароль, состоящий не менее чем из 6 символов. В отдельных случаях при невозможности использования парольной защиты, допускается загрузка операционной системы (ОС) без запроса пароля. При этом должны быть реализованы дополнительные организационно – режимные меры, исключающие несанкционированный доступ к этим АРМ.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Должны быть приняты меры по исключению несанкционированного доступа в помещения, в которых установлены технические средства АРМ с установленными средствами ЭП.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Должны быть предусмотрены меры, исключающие возможность несанкционированного изменения аппаратной части рабочей станции с установленными средствами ЭП.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Установленное на АРМ программное обеспечение не должно содержать средств разработки и отладки приложений, а также средств, позволяющих осуществлять несанкционированный доступ к системным ресурсам.</w:t>
      </w:r>
    </w:p>
    <w:p w:rsidR="00E910B4" w:rsidRPr="0074616A" w:rsidRDefault="00F84D8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Администрирование должно осуществляться доверенными лицами.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Вхождение пользователей в режим конфигурирования </w:t>
      </w:r>
      <w:r w:rsidRPr="0074616A">
        <w:rPr>
          <w:rFonts w:ascii="Times New Roman" w:hAnsi="Times New Roman"/>
          <w:sz w:val="20"/>
          <w:szCs w:val="20"/>
        </w:rPr>
        <w:t>BIOS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 штатными средствами </w:t>
      </w:r>
      <w:r w:rsidRPr="0074616A">
        <w:rPr>
          <w:rFonts w:ascii="Times New Roman" w:hAnsi="Times New Roman"/>
          <w:sz w:val="20"/>
          <w:szCs w:val="20"/>
        </w:rPr>
        <w:t>BIOS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 должно осуществляться только с использованием парольной защиты при длине пароля не менее 6 символов.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После получения электронного ключа в точке выдачи ЗАО «</w:t>
      </w:r>
      <w:r w:rsidR="00167D45">
        <w:rPr>
          <w:rFonts w:ascii="Times New Roman" w:hAnsi="Times New Roman"/>
          <w:sz w:val="20"/>
          <w:szCs w:val="20"/>
          <w:lang w:val="ru-RU"/>
        </w:rPr>
        <w:t>ЦЭК</w:t>
      </w:r>
      <w:bookmarkStart w:id="3" w:name="_GoBack"/>
      <w:bookmarkEnd w:id="3"/>
      <w:r w:rsidRPr="0074616A">
        <w:rPr>
          <w:rFonts w:ascii="Times New Roman" w:hAnsi="Times New Roman"/>
          <w:sz w:val="20"/>
          <w:szCs w:val="20"/>
          <w:lang w:val="ru-RU"/>
        </w:rPr>
        <w:t xml:space="preserve">» рекомендуется произвести смену стандартного </w:t>
      </w:r>
      <w:proofErr w:type="spellStart"/>
      <w:r w:rsidRPr="0074616A">
        <w:rPr>
          <w:rFonts w:ascii="Times New Roman" w:hAnsi="Times New Roman"/>
          <w:sz w:val="20"/>
          <w:szCs w:val="20"/>
          <w:lang w:val="ru-RU"/>
        </w:rPr>
        <w:t>пин</w:t>
      </w:r>
      <w:proofErr w:type="spellEnd"/>
      <w:r w:rsidRPr="0074616A">
        <w:rPr>
          <w:rFonts w:ascii="Times New Roman" w:hAnsi="Times New Roman"/>
          <w:sz w:val="20"/>
          <w:szCs w:val="20"/>
          <w:lang w:val="ru-RU"/>
        </w:rPr>
        <w:t xml:space="preserve"> – кода электронного ключа на свой собственный. Длина пароля должна быть не менее 6 символов.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В случае увольнения или перевода в другое подразделение (на другую должность), изменения функциональных обязанностей сотрудника, имевшего доступ к ключевым носителям, должна быть проведена смена ключей электронной подписи, к которым он имел доступ.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Компрометация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ключа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color w:val="333333"/>
          <w:sz w:val="20"/>
          <w:szCs w:val="20"/>
          <w:lang w:val="ru-RU"/>
        </w:rPr>
        <w:t>Под компрометацией ключей электронной подписи понимается их утрата (в том числе с их последующим обнаружением), хищение, разглашение, несанкционированное копирование, передача их по линии связи в открытом виде, увольнение по любой причине сотрудника, имеющего доступ к ключевым носителям или к ключевой информации на данных носителях, любые другие виды разглашения информации о средствах ЭП, в результате которых средства ЭП могут стать доступными несанкционированным лицам и (или) процессам.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color w:val="333333"/>
          <w:sz w:val="20"/>
          <w:szCs w:val="20"/>
          <w:lang w:val="ru-RU"/>
        </w:rPr>
        <w:t>Пользователь Удостоверяющего центра должен самостоятельно определить факт компрометации ключа электронной подписи и оценить значение этого события. Мероприятия по розыску и локализации последствий компрометации конфиденциальной информации, переданной с использованием средств ЭП, организует и осуществляет сам Пользователь УЦ.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В случае компрометации владелец ключа электронной подписи (Пользователь УЦ) обязан незамедлительно обратиться в точку выдачи ЗАО «</w:t>
      </w:r>
      <w:r w:rsidR="00166395">
        <w:rPr>
          <w:rFonts w:ascii="Times New Roman" w:hAnsi="Times New Roman"/>
          <w:sz w:val="20"/>
          <w:szCs w:val="20"/>
          <w:lang w:val="ru-RU"/>
        </w:rPr>
        <w:t>ЦЭК</w:t>
      </w:r>
      <w:r w:rsidRPr="0074616A">
        <w:rPr>
          <w:rFonts w:ascii="Times New Roman" w:hAnsi="Times New Roman"/>
          <w:sz w:val="20"/>
          <w:szCs w:val="20"/>
          <w:lang w:val="ru-RU"/>
        </w:rPr>
        <w:t xml:space="preserve">», производившую выпуск ключа электронной подписи, с заявлением на аннулирование (отзыв) сертификата ключа проверки электронной подписи по факту компрометации ключа электронной подписи (бланк заявления можно взять в точке выдачи или на сайте </w:t>
      </w:r>
      <w:hyperlink r:id="rId8" w:history="1">
        <w:r w:rsidR="00166395" w:rsidRPr="00166395">
          <w:rPr>
            <w:rStyle w:val="a7"/>
            <w:rFonts w:ascii="Times New Roman" w:hAnsi="Times New Roman"/>
            <w:sz w:val="20"/>
            <w:szCs w:val="20"/>
            <w:lang w:val="ru-RU"/>
          </w:rPr>
          <w:t>http:\\www.cek.ru</w:t>
        </w:r>
      </w:hyperlink>
      <w:r w:rsidRPr="0074616A">
        <w:rPr>
          <w:rFonts w:ascii="Times New Roman" w:hAnsi="Times New Roman"/>
          <w:sz w:val="20"/>
          <w:szCs w:val="20"/>
          <w:lang w:val="ru-RU"/>
        </w:rPr>
        <w:t>).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bookmarkStart w:id="4" w:name="page9"/>
      <w:bookmarkEnd w:id="4"/>
      <w:r w:rsidRPr="0074616A">
        <w:rPr>
          <w:rFonts w:ascii="Times New Roman" w:hAnsi="Times New Roman"/>
          <w:b/>
          <w:bCs/>
          <w:sz w:val="20"/>
          <w:szCs w:val="20"/>
          <w:lang w:val="ru-RU"/>
        </w:rPr>
        <w:t xml:space="preserve">Аннулирование (отзыв) сертификата ключа проверки электронной подписи производится только при </w:t>
      </w:r>
      <w:r w:rsidRPr="0074616A">
        <w:rPr>
          <w:rFonts w:ascii="Times New Roman" w:hAnsi="Times New Roman"/>
          <w:b/>
          <w:bCs/>
          <w:sz w:val="20"/>
          <w:szCs w:val="20"/>
          <w:u w:val="single"/>
          <w:lang w:val="ru-RU"/>
        </w:rPr>
        <w:t>личном</w:t>
      </w:r>
      <w:r w:rsidRPr="0074616A">
        <w:rPr>
          <w:rFonts w:ascii="Times New Roman" w:hAnsi="Times New Roman"/>
          <w:b/>
          <w:bCs/>
          <w:sz w:val="20"/>
          <w:szCs w:val="20"/>
          <w:lang w:val="ru-RU"/>
        </w:rPr>
        <w:t xml:space="preserve"> прибытии владельца сертификата ключа проверки электронной подписи в точку выдачи и предъявлению </w:t>
      </w:r>
      <w:r w:rsidR="00166395" w:rsidRPr="0074616A">
        <w:rPr>
          <w:rFonts w:ascii="Times New Roman" w:hAnsi="Times New Roman"/>
          <w:b/>
          <w:bCs/>
          <w:sz w:val="20"/>
          <w:szCs w:val="20"/>
          <w:lang w:val="ru-RU"/>
        </w:rPr>
        <w:t>документа,</w:t>
      </w:r>
      <w:r w:rsidRPr="0074616A">
        <w:rPr>
          <w:rFonts w:ascii="Times New Roman" w:hAnsi="Times New Roman"/>
          <w:b/>
          <w:bCs/>
          <w:sz w:val="20"/>
          <w:szCs w:val="20"/>
          <w:lang w:val="ru-RU"/>
        </w:rPr>
        <w:t xml:space="preserve"> удостоверяющего личность – паспорта.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4616A">
        <w:rPr>
          <w:rFonts w:ascii="Times New Roman" w:hAnsi="Times New Roman"/>
          <w:b/>
          <w:bCs/>
          <w:sz w:val="20"/>
          <w:szCs w:val="20"/>
        </w:rPr>
        <w:t>Заключение</w:t>
      </w:r>
      <w:proofErr w:type="spellEnd"/>
      <w:r w:rsidRPr="0074616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0"/>
          <w:szCs w:val="20"/>
        </w:rPr>
      </w:pPr>
    </w:p>
    <w:p w:rsidR="00E910B4" w:rsidRPr="0074616A" w:rsidRDefault="00F84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>Настоящее Руководство составлено на основании: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0"/>
          <w:szCs w:val="20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Федерального закона от 10.01.2002 № 1 – ФЗ «Об электронной цифровой подписи»;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Федерального закона от 06.04.2011 № 63 – ФЗ «Об электронной подписи»;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Федерального закона от 27.07.2006 № 149 – ФЗ «Об информации, информационных технологиях и о защите информации»;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74616A" w:rsidRDefault="00F84D83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4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Приказа ФАПСИ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 </w:t>
      </w:r>
    </w:p>
    <w:p w:rsidR="00E910B4" w:rsidRPr="0074616A" w:rsidRDefault="00E910B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  <w:vertAlign w:val="superscript"/>
          <w:lang w:val="ru-RU"/>
        </w:rPr>
      </w:pPr>
    </w:p>
    <w:p w:rsidR="00E910B4" w:rsidRPr="00F85798" w:rsidRDefault="00F84D83" w:rsidP="00F85798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1" w:lineRule="auto"/>
        <w:ind w:left="560" w:hanging="558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74616A">
        <w:rPr>
          <w:rFonts w:ascii="Times New Roman" w:hAnsi="Times New Roman"/>
          <w:sz w:val="20"/>
          <w:szCs w:val="20"/>
          <w:lang w:val="ru-RU"/>
        </w:rPr>
        <w:t xml:space="preserve">Приказа ФСБ от 09.02.2005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ПКЗ-2005)». </w:t>
      </w:r>
    </w:p>
    <w:sectPr w:rsidR="00E910B4" w:rsidRPr="00F85798">
      <w:pgSz w:w="11906" w:h="16838"/>
      <w:pgMar w:top="909" w:right="840" w:bottom="573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ED" w:rsidRDefault="00B57DED" w:rsidP="0074616A">
      <w:pPr>
        <w:spacing w:after="0" w:line="240" w:lineRule="auto"/>
      </w:pPr>
      <w:r>
        <w:separator/>
      </w:r>
    </w:p>
  </w:endnote>
  <w:endnote w:type="continuationSeparator" w:id="0">
    <w:p w:rsidR="00B57DED" w:rsidRDefault="00B57DED" w:rsidP="0074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ED" w:rsidRDefault="00B57DED" w:rsidP="0074616A">
      <w:pPr>
        <w:spacing w:after="0" w:line="240" w:lineRule="auto"/>
      </w:pPr>
      <w:r>
        <w:separator/>
      </w:r>
    </w:p>
  </w:footnote>
  <w:footnote w:type="continuationSeparator" w:id="0">
    <w:p w:rsidR="00B57DED" w:rsidRDefault="00B57DED" w:rsidP="0074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D83"/>
    <w:rsid w:val="00166395"/>
    <w:rsid w:val="00167D45"/>
    <w:rsid w:val="005D030C"/>
    <w:rsid w:val="006E13B7"/>
    <w:rsid w:val="0074616A"/>
    <w:rsid w:val="009D75D8"/>
    <w:rsid w:val="00AF3125"/>
    <w:rsid w:val="00B57DED"/>
    <w:rsid w:val="00C03394"/>
    <w:rsid w:val="00E910B4"/>
    <w:rsid w:val="00F84D83"/>
    <w:rsid w:val="00F85798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DA117-E671-42DA-8575-70157B4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16A"/>
  </w:style>
  <w:style w:type="paragraph" w:styleId="a5">
    <w:name w:val="footer"/>
    <w:basedOn w:val="a"/>
    <w:link w:val="a6"/>
    <w:uiPriority w:val="99"/>
    <w:unhideWhenUsed/>
    <w:rsid w:val="00746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16A"/>
  </w:style>
  <w:style w:type="character" w:styleId="a7">
    <w:name w:val="Hyperlink"/>
    <w:uiPriority w:val="99"/>
    <w:unhideWhenUsed/>
    <w:rsid w:val="00166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D030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Козлов</cp:lastModifiedBy>
  <cp:revision>10</cp:revision>
  <cp:lastPrinted>2016-06-06T07:37:00Z</cp:lastPrinted>
  <dcterms:created xsi:type="dcterms:W3CDTF">2016-06-06T07:20:00Z</dcterms:created>
  <dcterms:modified xsi:type="dcterms:W3CDTF">2016-06-06T08:07:00Z</dcterms:modified>
</cp:coreProperties>
</file>